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E80CA" w14:textId="085119E7" w:rsidR="00DE7D2A" w:rsidRDefault="00DE7D2A" w:rsidP="00DE7D2A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7E603A" wp14:editId="01ED5135">
            <wp:simplePos x="0" y="0"/>
            <wp:positionH relativeFrom="column">
              <wp:posOffset>0</wp:posOffset>
            </wp:positionH>
            <wp:positionV relativeFrom="paragraph">
              <wp:posOffset>-130175</wp:posOffset>
            </wp:positionV>
            <wp:extent cx="1190625" cy="1504950"/>
            <wp:effectExtent l="0" t="0" r="9525" b="0"/>
            <wp:wrapNone/>
            <wp:docPr id="1" name="Picture 1" descr="A picture containing text,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DF988D" w14:textId="77777777" w:rsidR="00DE7D2A" w:rsidRDefault="00DE7D2A" w:rsidP="00DE7D2A"/>
    <w:p w14:paraId="41EC4AE4" w14:textId="77777777" w:rsidR="00DE7D2A" w:rsidRDefault="00DE7D2A" w:rsidP="00DE7D2A"/>
    <w:p w14:paraId="2101D55C" w14:textId="77777777" w:rsidR="00DE7D2A" w:rsidRDefault="00DE7D2A" w:rsidP="00DE7D2A"/>
    <w:p w14:paraId="5E62FDAA" w14:textId="77777777" w:rsidR="00DE7D2A" w:rsidRDefault="00DE7D2A" w:rsidP="00DE7D2A">
      <w:pPr>
        <w:jc w:val="center"/>
        <w:rPr>
          <w:rFonts w:ascii="Calisto MT" w:hAnsi="Calisto MT"/>
          <w:b/>
          <w:i/>
          <w:sz w:val="52"/>
          <w:szCs w:val="52"/>
        </w:rPr>
      </w:pPr>
      <w:r>
        <w:rPr>
          <w:rFonts w:ascii="Calisto MT" w:hAnsi="Calisto MT"/>
          <w:b/>
          <w:i/>
          <w:sz w:val="52"/>
          <w:szCs w:val="52"/>
        </w:rPr>
        <w:t>Margate Charter Trustees</w:t>
      </w:r>
    </w:p>
    <w:p w14:paraId="16AA5B65" w14:textId="77777777" w:rsidR="00DE7D2A" w:rsidRDefault="00DE7D2A" w:rsidP="00DE7D2A">
      <w:pPr>
        <w:jc w:val="center"/>
        <w:rPr>
          <w:rFonts w:ascii="Calisto MT" w:hAnsi="Calisto MT"/>
        </w:rPr>
      </w:pPr>
    </w:p>
    <w:p w14:paraId="2080F61A" w14:textId="77777777" w:rsidR="00DE7D2A" w:rsidRDefault="00DE7D2A" w:rsidP="00DE7D2A">
      <w:pPr>
        <w:jc w:val="center"/>
        <w:rPr>
          <w:rFonts w:ascii="Calisto MT" w:hAnsi="Calisto MT"/>
        </w:rPr>
      </w:pPr>
    </w:p>
    <w:p w14:paraId="0E6E1712" w14:textId="77777777" w:rsidR="00DE7D2A" w:rsidRDefault="00DE7D2A" w:rsidP="00DE7D2A">
      <w:pPr>
        <w:jc w:val="center"/>
        <w:rPr>
          <w:rFonts w:ascii="Calisto MT" w:hAnsi="Calisto MT"/>
        </w:rPr>
      </w:pPr>
    </w:p>
    <w:p w14:paraId="3077B5ED" w14:textId="46488C00" w:rsidR="00DE7D2A" w:rsidRDefault="00DE7D2A" w:rsidP="00DE7D2A">
      <w:pPr>
        <w:rPr>
          <w:rFonts w:asciiTheme="minorHAnsi" w:hAnsiTheme="minorHAnsi" w:cstheme="minorHAnsi"/>
        </w:rPr>
      </w:pPr>
      <w:r w:rsidRPr="00DE7D2A">
        <w:rPr>
          <w:rFonts w:asciiTheme="minorHAnsi" w:hAnsiTheme="minorHAnsi" w:cstheme="minorHAnsi"/>
        </w:rPr>
        <w:t>Date:</w:t>
      </w:r>
      <w:r w:rsidRPr="00DE7D2A">
        <w:rPr>
          <w:rFonts w:asciiTheme="minorHAnsi" w:hAnsiTheme="minorHAnsi" w:cstheme="minorHAnsi"/>
        </w:rPr>
        <w:tab/>
      </w:r>
      <w:r w:rsidRPr="00DE7D2A">
        <w:rPr>
          <w:rFonts w:asciiTheme="minorHAnsi" w:hAnsiTheme="minorHAnsi" w:cstheme="minorHAnsi"/>
        </w:rPr>
        <w:tab/>
        <w:t>6</w:t>
      </w:r>
      <w:r w:rsidRPr="00DE7D2A">
        <w:rPr>
          <w:rFonts w:asciiTheme="minorHAnsi" w:hAnsiTheme="minorHAnsi" w:cstheme="minorHAnsi"/>
          <w:vertAlign w:val="superscript"/>
        </w:rPr>
        <w:t>th</w:t>
      </w:r>
      <w:r w:rsidRPr="00DE7D2A">
        <w:rPr>
          <w:rFonts w:asciiTheme="minorHAnsi" w:hAnsiTheme="minorHAnsi" w:cstheme="minorHAnsi"/>
        </w:rPr>
        <w:t xml:space="preserve"> July 2022</w:t>
      </w:r>
    </w:p>
    <w:p w14:paraId="682FC6EC" w14:textId="0BEF2D4B" w:rsidR="00DE7D2A" w:rsidRDefault="00DE7D2A" w:rsidP="00DE7D2A">
      <w:pPr>
        <w:rPr>
          <w:rFonts w:asciiTheme="minorHAnsi" w:hAnsiTheme="minorHAnsi" w:cstheme="minorHAnsi"/>
        </w:rPr>
      </w:pPr>
    </w:p>
    <w:p w14:paraId="71A95CC0" w14:textId="09582F09" w:rsidR="00DE7D2A" w:rsidRDefault="00DE7D2A" w:rsidP="00DE7D2A">
      <w:pPr>
        <w:rPr>
          <w:rFonts w:asciiTheme="minorHAnsi" w:hAnsiTheme="minorHAnsi" w:cstheme="minorHAnsi"/>
        </w:rPr>
      </w:pPr>
    </w:p>
    <w:p w14:paraId="1711145C" w14:textId="1F4FB000" w:rsidR="00DE7D2A" w:rsidRDefault="00DE7D2A" w:rsidP="00DE7D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Dear Member,</w:t>
      </w:r>
    </w:p>
    <w:p w14:paraId="4F1FB5D5" w14:textId="0E8F9150" w:rsidR="00DE7D2A" w:rsidRDefault="00DE7D2A" w:rsidP="00DE7D2A">
      <w:pPr>
        <w:rPr>
          <w:rFonts w:asciiTheme="minorHAnsi" w:hAnsiTheme="minorHAnsi" w:cstheme="minorHAnsi"/>
        </w:rPr>
      </w:pPr>
    </w:p>
    <w:p w14:paraId="798D000B" w14:textId="565894D7" w:rsidR="00DE7D2A" w:rsidRPr="001E7187" w:rsidRDefault="00DE7D2A" w:rsidP="00DE7D2A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YOU ARE HEREBY SUMMONED to attend a meeting of the CHARTER TRUSTEES OF THE TOWN OF MARGATE on </w:t>
      </w:r>
      <w:r>
        <w:rPr>
          <w:rFonts w:asciiTheme="minorHAnsi" w:hAnsiTheme="minorHAnsi" w:cstheme="minorHAnsi"/>
          <w:b/>
          <w:bCs/>
          <w:u w:val="single"/>
        </w:rPr>
        <w:t>Monday 11</w:t>
      </w:r>
      <w:r w:rsidRPr="00DE7D2A">
        <w:rPr>
          <w:rFonts w:asciiTheme="minorHAnsi" w:hAnsiTheme="minorHAnsi" w:cstheme="minorHAnsi"/>
          <w:b/>
          <w:bCs/>
          <w:u w:val="single"/>
          <w:vertAlign w:val="superscript"/>
        </w:rPr>
        <w:t>th</w:t>
      </w:r>
      <w:r>
        <w:rPr>
          <w:rFonts w:asciiTheme="minorHAnsi" w:hAnsiTheme="minorHAnsi" w:cstheme="minorHAnsi"/>
          <w:b/>
          <w:bCs/>
          <w:u w:val="single"/>
        </w:rPr>
        <w:t xml:space="preserve"> July 2022 at 7.15</w:t>
      </w:r>
      <w:proofErr w:type="gramStart"/>
      <w:r>
        <w:rPr>
          <w:rFonts w:asciiTheme="minorHAnsi" w:hAnsiTheme="minorHAnsi" w:cstheme="minorHAnsi"/>
          <w:b/>
          <w:bCs/>
          <w:u w:val="single"/>
        </w:rPr>
        <w:t xml:space="preserve">pm </w:t>
      </w:r>
      <w:r>
        <w:rPr>
          <w:rFonts w:asciiTheme="minorHAnsi" w:hAnsiTheme="minorHAnsi" w:cstheme="minorHAnsi"/>
        </w:rPr>
        <w:t xml:space="preserve"> for</w:t>
      </w:r>
      <w:proofErr w:type="gramEnd"/>
      <w:r>
        <w:rPr>
          <w:rFonts w:asciiTheme="minorHAnsi" w:hAnsiTheme="minorHAnsi" w:cstheme="minorHAnsi"/>
        </w:rPr>
        <w:t xml:space="preserve"> the purpose of considering and passing such Resolution o</w:t>
      </w:r>
      <w:r w:rsidR="00856528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 </w:t>
      </w:r>
      <w:r w:rsidR="00856528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esolutions as may be deemed necessary or desirable in connection with matters set out in the agenda below. The meeting will be held in the </w:t>
      </w:r>
      <w:r w:rsidRPr="001E7187">
        <w:rPr>
          <w:rFonts w:asciiTheme="minorHAnsi" w:hAnsiTheme="minorHAnsi" w:cstheme="minorHAnsi"/>
          <w:b/>
          <w:bCs/>
        </w:rPr>
        <w:t>Media Centre Committee Room</w:t>
      </w:r>
    </w:p>
    <w:p w14:paraId="260159C8" w14:textId="77777777" w:rsidR="00DE7D2A" w:rsidRDefault="00DE7D2A" w:rsidP="00DE7D2A">
      <w:pPr>
        <w:rPr>
          <w:rFonts w:asciiTheme="minorHAnsi" w:hAnsiTheme="minorHAnsi" w:cstheme="minorHAnsi"/>
        </w:rPr>
      </w:pPr>
    </w:p>
    <w:p w14:paraId="44717B0D" w14:textId="77777777" w:rsidR="00DE7D2A" w:rsidRDefault="00DE7D2A" w:rsidP="00DE7D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Ingrid Spencer</w:t>
      </w:r>
    </w:p>
    <w:p w14:paraId="1E22EEE2" w14:textId="77777777" w:rsidR="00DE7D2A" w:rsidRDefault="00DE7D2A" w:rsidP="00DE7D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Clerk to the Margate Charter Trustees</w:t>
      </w:r>
    </w:p>
    <w:p w14:paraId="6D7F55DB" w14:textId="77777777" w:rsidR="00DE7D2A" w:rsidRDefault="00DE7D2A" w:rsidP="00DE7D2A">
      <w:pPr>
        <w:rPr>
          <w:rFonts w:asciiTheme="minorHAnsi" w:hAnsiTheme="minorHAnsi" w:cstheme="minorHAnsi"/>
        </w:rPr>
      </w:pPr>
    </w:p>
    <w:p w14:paraId="34C650E0" w14:textId="43C716D6" w:rsidR="00DE7D2A" w:rsidRDefault="00DE7D2A" w:rsidP="00DE7D2A">
      <w:pPr>
        <w:jc w:val="center"/>
        <w:rPr>
          <w:rFonts w:asciiTheme="minorHAnsi" w:hAnsiTheme="minorHAnsi" w:cstheme="minorHAnsi"/>
          <w:sz w:val="40"/>
          <w:szCs w:val="40"/>
          <w:u w:val="single"/>
        </w:rPr>
      </w:pPr>
      <w:r w:rsidRPr="00DE7D2A">
        <w:rPr>
          <w:rFonts w:asciiTheme="minorHAnsi" w:hAnsiTheme="minorHAnsi" w:cstheme="minorHAnsi"/>
          <w:sz w:val="40"/>
          <w:szCs w:val="40"/>
          <w:u w:val="single"/>
        </w:rPr>
        <w:t>A G E N D A</w:t>
      </w:r>
    </w:p>
    <w:p w14:paraId="47C3F2DF" w14:textId="352F1418" w:rsidR="00DE7D2A" w:rsidRDefault="00DE7D2A" w:rsidP="00DE7D2A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A22B20F" w14:textId="641D60D7" w:rsidR="00DE7D2A" w:rsidRPr="00DE7D2A" w:rsidRDefault="00DE7D2A" w:rsidP="00FE2B4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Apologies</w:t>
      </w:r>
    </w:p>
    <w:p w14:paraId="561909FF" w14:textId="504B3162" w:rsidR="00DE7D2A" w:rsidRPr="00DE7D2A" w:rsidRDefault="00DE7D2A" w:rsidP="00FE2B4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Declarations of Interest</w:t>
      </w:r>
    </w:p>
    <w:p w14:paraId="6FB265CC" w14:textId="19C45DB3" w:rsidR="00DE7D2A" w:rsidRPr="00DE7D2A" w:rsidRDefault="00DE7D2A" w:rsidP="00FE2B4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Minutes. To confirm the minutes of the meeting held 13</w:t>
      </w:r>
      <w:r w:rsidRPr="00DE7D2A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April 2022, and matters arising thereof.</w:t>
      </w:r>
    </w:p>
    <w:p w14:paraId="1D4B610A" w14:textId="41AFFE64" w:rsidR="00DE7D2A" w:rsidRPr="00DE7D2A" w:rsidRDefault="00DE7D2A" w:rsidP="00FE2B4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Mayor’s Report:</w:t>
      </w:r>
      <w:r>
        <w:rPr>
          <w:rFonts w:asciiTheme="minorHAnsi" w:hAnsiTheme="minorHAnsi" w:cstheme="minorHAnsi"/>
          <w:sz w:val="22"/>
          <w:szCs w:val="22"/>
        </w:rPr>
        <w:tab/>
        <w:t>to include:</w:t>
      </w:r>
    </w:p>
    <w:p w14:paraId="17BF1FD7" w14:textId="59ACA366" w:rsidR="00DE7D2A" w:rsidRPr="00FE2B44" w:rsidRDefault="00FE2B44" w:rsidP="00FE2B44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Update on Town Council.</w:t>
      </w:r>
    </w:p>
    <w:p w14:paraId="4F057252" w14:textId="7B095394" w:rsidR="00FE2B44" w:rsidRPr="00FE2B44" w:rsidRDefault="00FE2B44" w:rsidP="00FE2B44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OTH Vault and premises and implications.</w:t>
      </w:r>
    </w:p>
    <w:p w14:paraId="5CF8DA2B" w14:textId="66F5FE29" w:rsidR="00FE2B44" w:rsidRPr="00FE2B44" w:rsidRDefault="00FE2B44" w:rsidP="00FE2B44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Fund-raising and ward councillor involvement/suggestions</w:t>
      </w:r>
    </w:p>
    <w:p w14:paraId="3B711C9D" w14:textId="76AA5D6B" w:rsidR="00FE2B44" w:rsidRPr="00FE2B44" w:rsidRDefault="00FE2B44" w:rsidP="00FE2B44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FE2B44">
        <w:rPr>
          <w:rFonts w:asciiTheme="minorHAnsi" w:hAnsiTheme="minorHAnsi" w:cstheme="minorHAnsi"/>
          <w:sz w:val="22"/>
          <w:szCs w:val="22"/>
        </w:rPr>
        <w:t>Media presence of the Charter Trustees</w:t>
      </w:r>
    </w:p>
    <w:p w14:paraId="00CED274" w14:textId="14D51ACB" w:rsidR="00FE2B44" w:rsidRPr="00FE2B44" w:rsidRDefault="00FE2B44" w:rsidP="00FE2B44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AOB the Mayor wishes to raise</w:t>
      </w:r>
    </w:p>
    <w:p w14:paraId="4E719617" w14:textId="6F443162" w:rsidR="00FE2B44" w:rsidRPr="00FE2B44" w:rsidRDefault="00FE2B44" w:rsidP="00FE2B4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Office and Finance Report:</w:t>
      </w:r>
    </w:p>
    <w:p w14:paraId="262760B5" w14:textId="1C02EA49" w:rsidR="00FE2B44" w:rsidRPr="00FE2B44" w:rsidRDefault="00FE2B44" w:rsidP="00FE2B44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Cash Book and Trial Balance (previously circulated)</w:t>
      </w:r>
    </w:p>
    <w:p w14:paraId="36E2B249" w14:textId="04ACDDE7" w:rsidR="00FE2B44" w:rsidRPr="00FE2B44" w:rsidRDefault="00FE2B44" w:rsidP="00FE2B44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Final Internal Audit Report (previously circulated)</w:t>
      </w:r>
    </w:p>
    <w:p w14:paraId="76C99F7C" w14:textId="673EF481" w:rsidR="00FE2B44" w:rsidRPr="00FE2B44" w:rsidRDefault="00FE2B44" w:rsidP="00FE2B44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Update on Jubilee</w:t>
      </w:r>
    </w:p>
    <w:p w14:paraId="7536D3D3" w14:textId="7FF24178" w:rsidR="00FE2B44" w:rsidRPr="00FE2B44" w:rsidRDefault="00FE2B44" w:rsidP="00FE2B44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Update on Green Canopy.</w:t>
      </w:r>
    </w:p>
    <w:p w14:paraId="78F900CE" w14:textId="34665E9E" w:rsidR="00B244DE" w:rsidRPr="00DE7D2A" w:rsidRDefault="00FE2B44" w:rsidP="00261094">
      <w:pPr>
        <w:pStyle w:val="ListParagraph"/>
        <w:numPr>
          <w:ilvl w:val="0"/>
          <w:numId w:val="1"/>
        </w:numPr>
        <w:spacing w:line="360" w:lineRule="auto"/>
      </w:pPr>
      <w:r w:rsidRPr="00FE2B44">
        <w:rPr>
          <w:rFonts w:asciiTheme="minorHAnsi" w:hAnsiTheme="minorHAnsi" w:cstheme="minorHAnsi"/>
          <w:sz w:val="22"/>
          <w:szCs w:val="22"/>
        </w:rPr>
        <w:t>Applications to the Mayor’s Fund</w:t>
      </w:r>
    </w:p>
    <w:sectPr w:rsidR="00B244DE" w:rsidRPr="00DE7D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91D"/>
    <w:multiLevelType w:val="hybridMultilevel"/>
    <w:tmpl w:val="5378B5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BA63B6"/>
    <w:multiLevelType w:val="hybridMultilevel"/>
    <w:tmpl w:val="1FC2DC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380E25"/>
    <w:multiLevelType w:val="hybridMultilevel"/>
    <w:tmpl w:val="F16C3AC8"/>
    <w:lvl w:ilvl="0" w:tplc="AF2A7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403705">
    <w:abstractNumId w:val="2"/>
  </w:num>
  <w:num w:numId="2" w16cid:durableId="483280570">
    <w:abstractNumId w:val="0"/>
  </w:num>
  <w:num w:numId="3" w16cid:durableId="1137258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2A"/>
    <w:rsid w:val="001E7187"/>
    <w:rsid w:val="00856528"/>
    <w:rsid w:val="00B244DE"/>
    <w:rsid w:val="00DE7D2A"/>
    <w:rsid w:val="00FE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3DDAF9"/>
  <w15:chartTrackingRefBased/>
  <w15:docId w15:val="{96B66849-DDF3-40D0-B6AC-A6D0BB7A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D2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Spencer</dc:creator>
  <cp:keywords/>
  <dc:description/>
  <cp:lastModifiedBy>Ingrid Spencer</cp:lastModifiedBy>
  <cp:revision>3</cp:revision>
  <dcterms:created xsi:type="dcterms:W3CDTF">2022-07-06T10:50:00Z</dcterms:created>
  <dcterms:modified xsi:type="dcterms:W3CDTF">2022-07-06T11:02:00Z</dcterms:modified>
</cp:coreProperties>
</file>